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left"/>
        <w:rPr>
          <w:sz w:val="2"/>
          <w:szCs w:val="2"/>
        </w:rPr>
      </w:pPr>
      <w:r>
        <w:drawing>
          <wp:inline>
            <wp:extent cx="652145" cy="37782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52145" cy="377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20" w:line="240" w:lineRule="auto"/>
        <w:ind w:left="0" w:right="0" w:firstLine="0"/>
        <w:jc w:val="both"/>
        <w:rPr>
          <w:sz w:val="22"/>
          <w:szCs w:val="22"/>
        </w:rPr>
      </w:pPr>
      <w:r>
        <w:rPr>
          <w:b/>
          <w:bCs/>
          <w:spacing w:val="0"/>
          <w:w w:val="100"/>
          <w:position w:val="0"/>
          <w:sz w:val="22"/>
          <w:szCs w:val="22"/>
          <w:u w:val="single"/>
          <w:shd w:val="clear" w:color="auto" w:fill="auto"/>
          <w:lang w:val="ru-RU" w:eastAsia="ru-RU" w:bidi="ru-RU"/>
        </w:rPr>
        <w:t>БИБЛИОТЕКА ВОСПИТАТЕЛЯ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Р.Ю. Белоусова, В.М. Перевезенцева, О.В. Сикачева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fldChar w:fldCharType="begin"/>
      </w:r>
      <w:r>
        <w:rPr/>
        <w:instrText> HYPERLINK "https://www.sfera-book.ru/catalog/knigi_i_zhurnaly/pedagogam_i_roditelyam/biblioteka_vospitatelya/etikh_dney_ne_smolknet_slava_partsialnaya_programma_patrioticheskogo_vospitaniya_detey_5_7_let/" </w:instrText>
      </w:r>
      <w:r>
        <w:fldChar w:fldCharType="separate"/>
      </w:r>
      <w:bookmarkStart w:id="0" w:name="bookmark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ЭТИХ ДНЕЙ</w:t>
      </w:r>
      <w:bookmarkEnd w:id="0"/>
      <w:r>
        <w:fldChar w:fldCharType="end"/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 СМОЛКНЕТ СЛАВА</w:t>
      </w:r>
      <w:bookmarkEnd w:id="2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/>
        <w:ind w:left="0" w:right="0"/>
        <w:jc w:val="both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Парциальная программа патриотического воспитания</w:t>
      </w:r>
      <w:bookmarkEnd w:id="4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60"/>
        <w:ind w:left="0" w:right="0" w:firstLine="840"/>
        <w:jc w:val="both"/>
      </w:pPr>
      <w:r>
        <w:rPr>
          <w:color w:val="EBEBE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детей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5—7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лет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На книги этой серии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righ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(в комплекте с журналом «Воспитатель ДОУ») можно подписаться на почте по каталогам: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«Урал-пресс» — 80899, «Пресса России» — 39755, «Почта России» — П2974.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180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Библиотека Воспитателя выходит ежемесячно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9"/>
          <w:szCs w:val="19"/>
        </w:rPr>
        <w:sectPr>
          <w:footnotePr>
            <w:pos w:val="pageBottom"/>
            <w:numFmt w:val="decimal"/>
            <w:numRestart w:val="continuous"/>
          </w:footnotePr>
          <w:pgSz w:w="7939" w:h="11904"/>
          <w:pgMar w:top="776" w:right="725" w:bottom="612" w:left="744" w:header="348" w:footer="184" w:gutter="0"/>
          <w:pgNumType w:start="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Ъ®еоо И здател ьство </w:t>
      </w:r>
      <w:r>
        <w:rPr>
          <w:rFonts w:ascii="Tahoma" w:eastAsia="Tahoma" w:hAnsi="Tahoma" w:cs="Tahoma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«ТЦ СФЕРА»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both"/>
      </w:pPr>
      <w:bookmarkStart w:id="7" w:name="bookmark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Примерные сценарии занятий</w:t>
      </w:r>
      <w:bookmarkEnd w:id="7"/>
    </w:p>
    <w:p>
      <w:pPr>
        <w:pStyle w:val="Style25"/>
        <w:keepNext/>
        <w:keepLines/>
        <w:widowControl w:val="0"/>
        <w:shd w:val="clear" w:color="auto" w:fill="auto"/>
        <w:bidi w:val="0"/>
        <w:spacing w:before="0"/>
        <w:ind w:right="0" w:firstLine="0"/>
        <w:jc w:val="left"/>
      </w:pPr>
      <w:bookmarkStart w:id="9" w:name="bookmark9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Первый год обучения</w:t>
      </w:r>
      <w:bookmarkEnd w:id="9"/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180" w:line="259" w:lineRule="auto"/>
        <w:ind w:left="0" w:right="0" w:firstLine="0"/>
        <w:jc w:val="center"/>
      </w:pPr>
      <w:bookmarkStart w:id="11" w:name="bookmark11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Блок 1. «Как наши предки</w:t>
        <w:br/>
        <w:t>защищали свою землю от врагов»</w:t>
      </w:r>
      <w:bookmarkEnd w:id="11"/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13" w:name="bookmark13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Знания традиций и защиты своей страны</w:t>
        <w:br/>
        <w:t>(старшая группа)</w:t>
      </w:r>
      <w:bookmarkEnd w:id="13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28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Форма проведения: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беседа с элементами художествен</w:t>
        <w:softHyphen/>
        <w:t>но-эстетического творчества.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60" w:right="0" w:firstLine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Задачи: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686" w:val="left"/>
        </w:tabs>
        <w:bidi w:val="0"/>
        <w:spacing w:before="0" w:after="0" w:line="240" w:lineRule="auto"/>
        <w:ind w:left="12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развивать познавательную активность;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686" w:val="left"/>
        </w:tabs>
        <w:bidi w:val="0"/>
        <w:spacing w:before="0" w:after="0" w:line="240" w:lineRule="auto"/>
        <w:ind w:left="1560" w:right="0" w:hanging="3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уточнять знания о пословицах и поговорках, рас</w:t>
        <w:softHyphen/>
        <w:t>крывающих смысл воинской службы;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686" w:val="left"/>
        </w:tabs>
        <w:bidi w:val="0"/>
        <w:spacing w:before="0" w:after="0" w:line="240" w:lineRule="auto"/>
        <w:ind w:left="1560" w:right="0" w:hanging="3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подводить к пониманию того, что в каждой посло</w:t>
        <w:softHyphen/>
        <w:t>вице, поговорке заключена народная мудрость;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686" w:val="left"/>
        </w:tabs>
        <w:bidi w:val="0"/>
        <w:spacing w:before="0" w:after="0" w:line="240" w:lineRule="auto"/>
        <w:ind w:left="980" w:right="0" w:firstLine="2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вызывать интерес к истории защиты Руси.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28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Предварительная работа: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рассматривать иллюстрации к пословицам на занятии в группе по художественной ли</w:t>
        <w:softHyphen/>
        <w:t>тературе.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980" w:right="0" w:firstLine="28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Оборудование: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иллюстрации к пословицам и поговор</w:t>
        <w:softHyphen/>
        <w:t>кам, бумага, краски, вода, кисти для рисования.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22"/>
          <w:szCs w:val="22"/>
        </w:rPr>
      </w:pPr>
      <w:bookmarkStart w:id="15" w:name="bookmark15"/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* * *</w:t>
      </w:r>
      <w:bookmarkEnd w:id="15"/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/>
        <w:ind w:left="980" w:right="0" w:firstLine="2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Педагог предлагает детям послушать пословицы и поговорки и поразмышлять над их содержанием.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80"/>
        <w:ind w:left="12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Звучит голос чтеца.</w:t>
      </w:r>
    </w:p>
    <w:p>
      <w:pPr>
        <w:pStyle w:val="Style2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3" w:val="left"/>
        </w:tabs>
        <w:bidi w:val="0"/>
        <w:spacing w:before="0" w:after="0" w:line="240" w:lineRule="auto"/>
        <w:ind w:left="12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храбрый побеждает — трус погибает.</w:t>
      </w:r>
    </w:p>
    <w:p>
      <w:pPr>
        <w:pStyle w:val="Style2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3" w:val="left"/>
        </w:tabs>
        <w:bidi w:val="0"/>
        <w:spacing w:before="0" w:after="0" w:line="240" w:lineRule="auto"/>
        <w:ind w:left="12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Смелость города берет.</w:t>
      </w:r>
    </w:p>
    <w:p>
      <w:pPr>
        <w:pStyle w:val="Style2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3" w:val="left"/>
        </w:tabs>
        <w:bidi w:val="0"/>
        <w:spacing w:before="0" w:after="0" w:line="240" w:lineRule="auto"/>
        <w:ind w:left="12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Кто храбр — тот и жив.</w:t>
      </w:r>
    </w:p>
    <w:p>
      <w:pPr>
        <w:pStyle w:val="Style2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3" w:val="left"/>
        </w:tabs>
        <w:bidi w:val="0"/>
        <w:spacing w:before="0" w:after="0" w:line="240" w:lineRule="auto"/>
        <w:ind w:left="12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Кто смел, тот и цел.</w:t>
      </w:r>
    </w:p>
    <w:p>
      <w:pPr>
        <w:pStyle w:val="Style2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3" w:val="left"/>
        </w:tabs>
        <w:bidi w:val="0"/>
        <w:spacing w:before="0" w:after="0" w:line="240" w:lineRule="auto"/>
        <w:ind w:left="12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Жизнь дана на добрые дела.</w:t>
      </w:r>
    </w:p>
    <w:p>
      <w:pPr>
        <w:pStyle w:val="Style2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3" w:val="left"/>
        </w:tabs>
        <w:bidi w:val="0"/>
        <w:spacing w:before="0" w:after="0" w:line="240" w:lineRule="auto"/>
        <w:ind w:left="12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Добру расти, а худу ползком ползти.</w:t>
      </w:r>
    </w:p>
    <w:p>
      <w:pPr>
        <w:pStyle w:val="Style2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3" w:val="left"/>
        </w:tabs>
        <w:bidi w:val="0"/>
        <w:spacing w:before="0" w:after="0" w:line="240" w:lineRule="auto"/>
        <w:ind w:left="12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Добро наживай, а худо изживай.</w:t>
      </w:r>
    </w:p>
    <w:p>
      <w:pPr>
        <w:pStyle w:val="Style2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3" w:val="left"/>
        </w:tabs>
        <w:bidi w:val="0"/>
        <w:spacing w:before="0" w:after="0" w:line="240" w:lineRule="auto"/>
        <w:ind w:left="12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Добро на худо не меняют.</w:t>
      </w:r>
    </w:p>
    <w:p>
      <w:pPr>
        <w:pStyle w:val="Style2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3" w:val="left"/>
        </w:tabs>
        <w:bidi w:val="0"/>
        <w:spacing w:before="0" w:after="0" w:line="240" w:lineRule="auto"/>
        <w:ind w:left="12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Доброго чти, а злого не жалей.</w:t>
      </w:r>
    </w:p>
    <w:p>
      <w:pPr>
        <w:pStyle w:val="Style2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3" w:val="left"/>
        </w:tabs>
        <w:bidi w:val="0"/>
        <w:spacing w:before="0" w:after="0" w:line="240" w:lineRule="auto"/>
        <w:ind w:left="12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добро плати добром.</w:t>
      </w:r>
    </w:p>
    <w:p>
      <w:pPr>
        <w:pStyle w:val="Style2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3" w:val="left"/>
        </w:tabs>
        <w:bidi w:val="0"/>
        <w:spacing w:before="0" w:after="100" w:line="240" w:lineRule="auto"/>
        <w:ind w:left="12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Добро помни твердо.</w:t>
      </w:r>
    </w:p>
    <w:p>
      <w:pPr>
        <w:pStyle w:val="Style2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53" w:val="left"/>
        </w:tabs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Добро творить — себя веселить.</w:t>
      </w:r>
    </w:p>
    <w:p>
      <w:pPr>
        <w:pStyle w:val="Style2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53" w:val="left"/>
        </w:tabs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Добра желаешь — добро и делай.</w:t>
      </w:r>
    </w:p>
    <w:p>
      <w:pPr>
        <w:pStyle w:val="Style2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53" w:val="left"/>
        </w:tabs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час в добре проживешь, все горе позабудешь.</w:t>
      </w:r>
    </w:p>
    <w:p>
      <w:pPr>
        <w:pStyle w:val="Style2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53" w:val="left"/>
        </w:tabs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 ищи красоты, ищи доброты.</w:t>
      </w:r>
    </w:p>
    <w:p>
      <w:pPr>
        <w:pStyle w:val="Style2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53" w:val="left"/>
        </w:tabs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 хвались серебром, а хвались добром.</w:t>
      </w:r>
    </w:p>
    <w:p>
      <w:pPr>
        <w:pStyle w:val="Style2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53" w:val="left"/>
        </w:tabs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Добрый человек придет, словно свету принесет.</w:t>
      </w:r>
    </w:p>
    <w:p>
      <w:pPr>
        <w:pStyle w:val="Style2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53" w:val="left"/>
        </w:tabs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Добрый скорее дело сделает, чем сердитый.</w:t>
      </w:r>
    </w:p>
    <w:p>
      <w:pPr>
        <w:pStyle w:val="Style2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53" w:val="left"/>
        </w:tabs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Доброе дело два века живет.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Воспитатель. О чем здесь идет речь? Как вы думаете, для чего вы прослушали пословицы и поговорки.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вашей жизни должно быть больше добра, чтобы вы дарили лю</w:t>
        <w:softHyphen/>
        <w:t>дям, друзьям только добро.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6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Педагог предлагает детям листочки и акварельные краски.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Как вы думаете, какого цвета у нас добро? Изобразите свои впе</w:t>
        <w:softHyphen/>
        <w:t>чатления на листе бумаги.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6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Дети рисуют добро способом вливания цвета в цвет.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ваших рисунках присутствуют разные цвета, от которых стано</w:t>
        <w:softHyphen/>
        <w:t>вится теплее. Видно, что вы добрые дети и будете приносить людям только добро.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30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Воспитатель предлагает детям поставить рисунки на выставку, чтобы посетители библиотеки увидели, какого цвета должно быть добро, и поде</w:t>
        <w:softHyphen/>
        <w:t>лились добром с другими.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17" w:name="bookmark17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Русский воин</w:t>
        <w:br/>
        <w:t>(старшая группа)</w:t>
      </w:r>
      <w:bookmarkEnd w:id="17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Форма проведения: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спортивное развлечение.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Задачи: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 развивать ловкость, координацию движений;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0" w:right="0" w:hanging="3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 учить соблюдать правила игры (не становиться на две ноги, одну руку держать за спиной).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Оборудование: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столы, сбруи, шапочки коней, щиты, мечи (всего перечисленного по 2 шт.), дорожка из мягких ковриков, снаряжение для воинов, медали (по количеству детей).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sz w:val="22"/>
          <w:szCs w:val="22"/>
        </w:rPr>
      </w:pPr>
      <w:bookmarkStart w:id="19" w:name="bookmark19"/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* * *</w:t>
      </w:r>
      <w:bookmarkEnd w:id="19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Воспитатель. В то время у Руси было очень много врагов. Вспомните, кто из врагов первым напал на Новгород, в котором правил князь Александр? Шведы. Шведский король собрал сильное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войско и послал его завоевывать русские земли. Очень испугались новгородцы, никак они не надеялись со своим малым войском отбить сильного врага. Но князь Александр сказал: «Нас немного, а враг силен. Но не в силе Бог, а в правде». Эта заповедь Александра дошла и до наших дней.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Сегодня я хочу познакомить вас с военными играми, чтобы стать ловкими, смелыми.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Игра «Соберись в дорогу»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Детям предлагаются снаряжение для боя, одежда воина и многие другие вещи. Ребенок должен правильно выбрать то, что воину может пригодиться в бою.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Игра «Оседлай коня»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игры приглашаются четверо детей: двое усаживаются на стулья, им надевают по шлему, в руку дают меч или щит, а двум дру</w:t>
        <w:softHyphen/>
        <w:t>гим — сбрую и шапочку лошади — дети, сидящие на стульях, должны по сигналу схватить лошадь за сбрую.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Игра «Столкни противника с моста»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Выкладывается мостик из мягких ковриков. Дети встают по два игрока боком друг к другу, берутся за противоположную руку — пытаются столкнуть друг друга плечом (игра проводятся 4—5 раз).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Воспитатель. Молодцы! Вот это добры молодцы! Вы стали еще сильнее, смелее. За это я вручаю вам медали мужества. Носите их и знайте, что вы должны совершать только добрые поступки, тогда эта медаль будет действительна долгое время.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160" w:line="259" w:lineRule="auto"/>
        <w:ind w:left="0" w:right="0" w:firstLine="0"/>
        <w:jc w:val="center"/>
      </w:pPr>
      <w:bookmarkStart w:id="21" w:name="bookmark21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Блок 2. «Герои — защитники</w:t>
        <w:br/>
        <w:t>и спасители Отечества»</w:t>
      </w:r>
      <w:bookmarkEnd w:id="21"/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23" w:name="bookmark23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Дмитрий Донской — защитник земли Русской</w:t>
        <w:br/>
        <w:t>(старшая группа)</w:t>
      </w:r>
      <w:bookmarkEnd w:id="23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Форма проведения: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беседа с элементами художественно-эстетиче</w:t>
        <w:softHyphen/>
        <w:t>ского творчества (конструирование из бумаги).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Задачи: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0" w:right="0" w:hanging="3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 расширять, уточнять и закреплять знания детей о защитниках Отечества (о преподобном Сергии Радонежском и благоверном князе Дмитрии Донском);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600" w:right="0" w:hanging="300"/>
        <w:jc w:val="both"/>
        <w:sectPr>
          <w:headerReference w:type="default" r:id="rId7"/>
          <w:headerReference w:type="even" r:id="rId8"/>
          <w:footnotePr>
            <w:pos w:val="pageBottom"/>
            <w:numFmt w:val="decimal"/>
            <w:numRestart w:val="continuous"/>
          </w:footnotePr>
          <w:pgSz w:w="7939" w:h="11904"/>
          <w:pgMar w:top="776" w:right="725" w:bottom="612" w:left="744" w:header="0" w:footer="3" w:gutter="0"/>
          <w:pgNumType w:start="37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 воспитывать чувство уважения и любовь к России, ее святым и героям;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0" w:right="0" w:hanging="2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 закреплять умение создавать части композиции, используя различные изобразительные средства.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Оборудование: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стенд в музее, посвященный Дмитрию Донскому.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Предварительная работа: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материал, собранный родителями вме</w:t>
        <w:softHyphen/>
        <w:t>сте с детьми, о Дмитрии Донском, рисунки, нарисованные детьми.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2"/>
          <w:szCs w:val="22"/>
        </w:rPr>
      </w:pPr>
      <w:bookmarkStart w:id="25" w:name="bookmark25"/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* * *</w:t>
      </w:r>
      <w:bookmarkEnd w:id="25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Воспитатель. Будучи еще молодым князем Московским возгла</w:t>
        <w:softHyphen/>
        <w:t>вил огромное войско — 150 тыс. воинов для отпора врагам, которых было примерно в два раза больше, страшно было решаться на такую битву, но Родину защищать надо.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Как вы думаете, почему Дмитрий Донской пошел в Троицкую обитель.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 тогда Дмитрий, при всей занятости делами по сбору войск, вы</w:t>
        <w:softHyphen/>
        <w:t>делил время для поездки на север, в монастырь Сергия Радонежского. Игумен обители преподобный Сергий Радонежский — духовный на</w:t>
        <w:softHyphen/>
        <w:t>ставник князя Дмитрия, благословил на битву с Ордой, возглавляемой ханом Мамаем. Получив благословение от преподобного Сергия, он смело выступил в поход, а на самом поле боя, перед битвой, надел доспехи простого дружинника и встал сражаться в общий строй со всеми воинами. После победоносной битвы его нашли лежащим среди других воинов, всего израненного, но живого. И он еще около 10 лет правил московской Русью. А в 1988 г. был причислен к лику святых Русской Православной церковью.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Проводится физкультминутка (по выбору педагога).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both"/>
        <w:rPr>
          <w:sz w:val="22"/>
          <w:szCs w:val="22"/>
        </w:rPr>
      </w:pPr>
      <w:bookmarkStart w:id="27" w:name="bookmark27"/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Конструирование из бумаги «Чтоб кольчуга не подвела»</w:t>
      </w:r>
      <w:bookmarkEnd w:id="27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Воспитатель. Нам предстоит дизайнерская работа над костюмом воина. Надо сделать его таким, чтобы и в бою не подвел, был удобен, непробиваем. Вы сегодня очень постарались. что вы принесли с со</w:t>
        <w:softHyphen/>
        <w:t>бой? Материал, картон, ленты.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Все это вам пригодится. Нужно разделиться на две команды и дать им названия. Как назовет себя первая команда?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Как назовет себя вторая команда? Для каждой команды мы приго</w:t>
        <w:softHyphen/>
        <w:t>товили корзины с материалами, манекены — воина. У кого интерес</w:t>
        <w:softHyphen/>
        <w:t>нее и качественнее будет кольчуга, тот и победил, а для победителей приготовлены специальные призы.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Звучит тихая, спокойная музыка, и начинается изготовление кольчуги.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Какие все молодцы, постарались от души. Обе кольчуги хороши, обе пригодятся, а сейчас команды встанут как воины для вручения призов.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29" w:name="bookmark29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Блок 3. «Наша армия родная»</w:t>
      </w:r>
      <w:bookmarkEnd w:id="29"/>
    </w:p>
    <w:p>
      <w:pPr>
        <w:pStyle w:val="Style2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1" w:name="bookmark31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Вооруженные силы РФ</w:t>
        <w:br/>
        <w:t>(старшая группа)</w:t>
      </w:r>
      <w:bookmarkEnd w:id="31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Форма проведения: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беседа.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Задачи: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0" w:right="0" w:hanging="3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 формировать знания о Вооруженных силах, военной службе: быть сильными, умелыми, учиться метко стрелять, преодоле</w:t>
        <w:softHyphen/>
        <w:t>вать препятствия;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 уточнять с детьми знания о Военно-морском флоте;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0" w:right="0" w:hanging="3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 воспитывать чувство гордости за Российскую армию и вызы</w:t>
        <w:softHyphen/>
        <w:t>вать желание быть похожими на сильных, смелых российских воинов.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Оборудование: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иллюстрации с родами войск (танковых, ракетных, пехотных, артиллерийских, воздушно-десантных, военно-морской флот); фотографии армейской жизни (тренировки солдат в спортив</w:t>
        <w:softHyphen/>
        <w:t>ном зале, на улице, в боевой технике, на полигоне, преодолевающих полосу препятствий).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Словарная работа: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усовершенствуется техника, внедряется, бро</w:t>
        <w:softHyphen/>
        <w:t>нированные машины.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Предварительная работа: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экскурсия в воинскую часть, беседа с детьми о родах войск по стенду в музее «Этих дней не смолкнет слава», встреча с военнослужащими в ДОО, просмотр видеофильмов о Российской армии.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2"/>
          <w:szCs w:val="22"/>
        </w:rPr>
      </w:pPr>
      <w:bookmarkStart w:id="33" w:name="bookmark33"/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* * *</w:t>
      </w:r>
      <w:bookmarkEnd w:id="33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Воспитатель. Мы говорили, что наша армия мужественно за</w:t>
        <w:softHyphen/>
        <w:t>щищала свою Родину. Но и в мирное время она необходима. Для чего нужна армия в мирное время? — Защищать границы нашей Родины. Защищать покой нашего народа. — Правильно, мужчины должны пройти военную подготовку, чтобы быть готовыми защитить свою родину, дать отпор врагу.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Солдат учат стрелять, отбиваться от нападения неприятеля, овла</w:t>
        <w:softHyphen/>
        <w:t>девать военной техникой — все это тренирует волю, силу, выносли</w:t>
        <w:softHyphen/>
        <w:t>вость, смелость.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 каждым годом боевая техника усовершенствуется, обновляется и внедряется в Российскую армию. Солдат учат пользоваться прибо</w:t>
        <w:softHyphen/>
        <w:t>рами ночного видения, которые позволяют видеть противника ночью, как днем. Боевые ракеты стали еще быстрее и точнее попадать в цель.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Воспитатель предлагает детям поиграть в игру «Собери военную технику».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что нужно для управления такой сложной техникой? Надо много учиться, заниматься, читать, быть любознательным.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Давайте перечислим рода войск, которые есть в нашей армии.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Дети. Танковые, ракетные, воздушно-десантные войска, военно</w:t>
        <w:softHyphen/>
        <w:t>морской флот и др.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Воспитатель показывает картинки с изображением разных родов войск.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Воспитатель. Пехота ведет военные действия на суше. Десант</w:t>
        <w:softHyphen/>
        <w:t>ные войска обучены прыгать с парашютом. Танкисты умеют управ</w:t>
        <w:softHyphen/>
        <w:t>лять сложными бронированными машинами. Войска противовоз</w:t>
        <w:softHyphen/>
        <w:t>душной обороны при помощи специальных чутких приборов следят, чтобы ни один вражеский самолет не нарушил границы России. Зорко патрулируют наши границы пограничные войска. если враг перейдет границу, пограничники сразу вступят в бой, не пуская противника на территорию страны.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границу могут нарушить и вражеские разведчики. Тогда их быстро найдут при помощи собак и поискового оборудования (тепловые дат</w:t>
        <w:softHyphen/>
        <w:t>чики). Россия имеет воздушный и морской флот. летчики и моряки управляют суперсовременной техникой. У летчиков — самолеты, суперскоростные истребители, маневренные вертолеты. У моряков — быстроходные корабли, подводные лодки.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Ребята, скажите, почему так много разных родов войск?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Дети. чтобы защищать нашу Родину на суше, на море, в воздухе.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Воспитатель. Так зачем же нужна армия в мирное время?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Дети. Воспитывать верных, смелых защитников Отечества и быть всегда готовым к защите своей Родины.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5" w:name="bookmark35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Их имена носят улицы нашего города</w:t>
        <w:br/>
        <w:t>(старшая группа)</w:t>
      </w:r>
      <w:bookmarkEnd w:id="35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Форма проведения: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беседа.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Задачи: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0" w:right="0" w:hanging="3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 развивать представления о героизме и мужестве людей в борьбе за свободу любимой Родины в годы ВОВ — наших воинов-земляков;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0" w:right="0" w:hanging="3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 знакомить с памятниками воинам, погибшим в годы ВОВ, прой</w:t>
        <w:softHyphen/>
        <w:t>ти по улицам, названным в честь героев-земляков;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0" w:right="0" w:hanging="3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 воспитывать чувство гордости за свой город, людей, живших и живущих в нем.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Предварительная работа: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экскурсия по улицам города, назван</w:t>
        <w:softHyphen/>
        <w:t>ным в честь героев-земляков; рассказ о судьбах пяти героев нашего города; рассматривание иллюстраций о ВОВ.</w:t>
      </w:r>
    </w:p>
    <w:sectPr>
      <w:headerReference w:type="default" r:id="rId9"/>
      <w:headerReference w:type="even" r:id="rId10"/>
      <w:headerReference w:type="first" r:id="rId11"/>
      <w:footnotePr>
        <w:pos w:val="pageBottom"/>
        <w:numFmt w:val="decimal"/>
        <w:numRestart w:val="continuous"/>
      </w:footnotePr>
      <w:pgSz w:w="7939" w:h="11904"/>
      <w:pgMar w:top="776" w:right="725" w:bottom="612" w:left="744" w:header="0" w:footer="3" w:gutter="0"/>
      <w:cols w:space="720"/>
      <w:noEndnote/>
      <w:titlePg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518160</wp:posOffset>
              </wp:positionH>
              <wp:positionV relativeFrom="page">
                <wp:posOffset>212090</wp:posOffset>
              </wp:positionV>
              <wp:extent cx="155575" cy="194945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5575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158750" cy="194945"/>
                                <wp:docPr id="3" name="Picutre 3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158750" cy="19494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0.800000000000004pt;margin-top:16.699999999999999pt;width:12.25pt;height:15.3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58750" cy="19494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158750" cy="19494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722630</wp:posOffset>
              </wp:positionH>
              <wp:positionV relativeFrom="page">
                <wp:posOffset>233680</wp:posOffset>
              </wp:positionV>
              <wp:extent cx="536575" cy="155575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657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C292A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ru-RU" w:eastAsia="ru-RU" w:bidi="ru-RU"/>
                            </w:rPr>
                            <w:t>БИБЛИОТЕКА</w:t>
                          </w:r>
                        </w:p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C292A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ru-RU" w:eastAsia="ru-RU" w:bidi="ru-RU"/>
                            </w:rPr>
                            <w:t>ОСПИТАТЕЛЯ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56.899999999999999pt;margin-top:18.400000000000002pt;width:42.25pt;height:12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C292A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ru-RU" w:eastAsia="ru-RU" w:bidi="ru-RU"/>
                      </w:rPr>
                      <w:t>БИБЛИОТЕКА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C292A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ru-RU" w:eastAsia="ru-RU" w:bidi="ru-RU"/>
                      </w:rPr>
                      <w:t>ОСПИТАТЕЛЯ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1758950</wp:posOffset>
              </wp:positionH>
              <wp:positionV relativeFrom="page">
                <wp:posOffset>251460</wp:posOffset>
              </wp:positionV>
              <wp:extent cx="2800985" cy="12827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0098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4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EBEBEB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ru-RU" w:eastAsia="ru-RU" w:bidi="ru-RU"/>
                            </w:rPr>
                            <w:t>Примерные сценарии занятий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C292A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138.5pt;margin-top:19.800000000000001pt;width:220.55000000000001pt;height:10.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4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EBEBEB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Примерные сценарии занятий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2C292A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4001770</wp:posOffset>
              </wp:positionH>
              <wp:positionV relativeFrom="page">
                <wp:posOffset>233680</wp:posOffset>
              </wp:positionV>
              <wp:extent cx="539750" cy="155575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C292A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ru-RU" w:eastAsia="ru-RU" w:bidi="ru-RU"/>
                            </w:rPr>
                            <w:t>БИБЛИОТЕКА</w:t>
                          </w:r>
                        </w:p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C292A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ru-RU" w:eastAsia="ru-RU" w:bidi="ru-RU"/>
                            </w:rPr>
                            <w:t>ОСПИТАТЕЛЯ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315.10000000000002pt;margin-top:18.400000000000002pt;width:42.5pt;height:12.2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C292A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ru-RU" w:eastAsia="ru-RU" w:bidi="ru-RU"/>
                      </w:rPr>
                      <w:t>БИБЛИОТЕКА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C292A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ru-RU" w:eastAsia="ru-RU" w:bidi="ru-RU"/>
                      </w:rPr>
                      <w:t>ОСПИТАТЕЛЯ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490855</wp:posOffset>
              </wp:positionH>
              <wp:positionV relativeFrom="page">
                <wp:posOffset>248920</wp:posOffset>
              </wp:positionV>
              <wp:extent cx="2752090" cy="11303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5209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77787C"/>
                              <w:left w:val="single" w:sz="0" w:space="0" w:color="77787C"/>
                              <w:bottom w:val="single" w:sz="0" w:space="0" w:color="77787C"/>
                              <w:right w:val="single" w:sz="0" w:space="0" w:color="77787C"/>
                            </w:pBdr>
                            <w:shd w:val="clear" w:color="auto" w:fill="77787C"/>
                            <w:tabs>
                              <w:tab w:pos="433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C292A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92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ab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FFFFFF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ru-RU" w:eastAsia="ru-RU" w:bidi="ru-RU"/>
                            </w:rPr>
                            <w:t>Этих дней не смолкнет слава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38.649999999999999pt;margin-top:19.600000000000001pt;width:216.70000000000002pt;height:8.9000000000000004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pBdr>
                        <w:top w:val="single" w:sz="0" w:space="0" w:color="77787C"/>
                        <w:left w:val="single" w:sz="0" w:space="0" w:color="77787C"/>
                        <w:bottom w:val="single" w:sz="0" w:space="0" w:color="77787C"/>
                        <w:right w:val="single" w:sz="0" w:space="0" w:color="77787C"/>
                      </w:pBdr>
                      <w:shd w:val="clear" w:color="auto" w:fill="77787C"/>
                      <w:tabs>
                        <w:tab w:pos="43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2C292A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2C292A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ab/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FFFFFF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Этих дней не смолкнет слава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518160</wp:posOffset>
              </wp:positionH>
              <wp:positionV relativeFrom="page">
                <wp:posOffset>212090</wp:posOffset>
              </wp:positionV>
              <wp:extent cx="155575" cy="194945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5575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158750" cy="194945"/>
                                <wp:docPr id="15" name="Picutre 15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Picture 1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158750" cy="19494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0.800000000000004pt;margin-top:16.699999999999999pt;width:12.25pt;height:15.35pt;z-index:-18874405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58750" cy="194945"/>
                          <wp:docPr id="17" name="Picutre 17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Picture 17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158750" cy="19494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722630</wp:posOffset>
              </wp:positionH>
              <wp:positionV relativeFrom="page">
                <wp:posOffset>233680</wp:posOffset>
              </wp:positionV>
              <wp:extent cx="536575" cy="155575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657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C292A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ru-RU" w:eastAsia="ru-RU" w:bidi="ru-RU"/>
                            </w:rPr>
                            <w:t>БИБЛИОТЕКА</w:t>
                          </w:r>
                        </w:p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C292A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ru-RU" w:eastAsia="ru-RU" w:bidi="ru-RU"/>
                            </w:rPr>
                            <w:t>ОСПИТАТЕЛЯ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56.899999999999999pt;margin-top:18.400000000000002pt;width:42.25pt;height:12.2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C292A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ru-RU" w:eastAsia="ru-RU" w:bidi="ru-RU"/>
                      </w:rPr>
                      <w:t>БИБЛИОТЕКА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C292A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ru-RU" w:eastAsia="ru-RU" w:bidi="ru-RU"/>
                      </w:rPr>
                      <w:t>ОСПИТАТЕЛЯ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1758950</wp:posOffset>
              </wp:positionH>
              <wp:positionV relativeFrom="page">
                <wp:posOffset>251460</wp:posOffset>
              </wp:positionV>
              <wp:extent cx="2800985" cy="12827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0098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4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EBEBEB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ru-RU" w:eastAsia="ru-RU" w:bidi="ru-RU"/>
                            </w:rPr>
                            <w:t>Примерные сценарии занятий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C292A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138.5pt;margin-top:19.800000000000001pt;width:220.55000000000001pt;height:10.1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4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EBEBEB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Примерные сценарии занятий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2C292A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227330</wp:posOffset>
              </wp:positionV>
              <wp:extent cx="198120" cy="19812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8120" cy="198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01295" cy="201295"/>
                                <wp:docPr id="23" name="Picutre 23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Picture 2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01295" cy="20129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96.90000000000003pt;margin-top:17.900000000000002pt;width:15.6pt;height:15.6pt;z-index:-18874404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01295" cy="201295"/>
                          <wp:docPr id="25" name="Picutre 2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Picture 2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01295" cy="20129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3999230</wp:posOffset>
              </wp:positionH>
              <wp:positionV relativeFrom="page">
                <wp:posOffset>251460</wp:posOffset>
              </wp:positionV>
              <wp:extent cx="539750" cy="155575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C292A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ru-RU" w:eastAsia="ru-RU" w:bidi="ru-RU"/>
                            </w:rPr>
                            <w:t>БИБЛИОТЕКА</w:t>
                          </w:r>
                        </w:p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C292A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ru-RU" w:eastAsia="ru-RU" w:bidi="ru-RU"/>
                            </w:rPr>
                            <w:t>ОСПИТАТЕЛЯ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314.90000000000003pt;margin-top:19.800000000000001pt;width:42.5pt;height:12.25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C292A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ru-RU" w:eastAsia="ru-RU" w:bidi="ru-RU"/>
                      </w:rPr>
                      <w:t>БИБЛИОТЕКА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C292A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ru-RU" w:eastAsia="ru-RU" w:bidi="ru-RU"/>
                      </w:rPr>
                      <w:t>ОСПИТАТЕЛЯ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484505</wp:posOffset>
              </wp:positionH>
              <wp:positionV relativeFrom="page">
                <wp:posOffset>264160</wp:posOffset>
              </wp:positionV>
              <wp:extent cx="2755265" cy="11303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5526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77787C"/>
                              <w:left w:val="single" w:sz="0" w:space="0" w:color="77787C"/>
                              <w:bottom w:val="single" w:sz="0" w:space="0" w:color="77787C"/>
                              <w:right w:val="single" w:sz="0" w:space="0" w:color="77787C"/>
                            </w:pBdr>
                            <w:shd w:val="clear" w:color="auto" w:fill="77787C"/>
                            <w:tabs>
                              <w:tab w:pos="433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C292A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92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ab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FFFFFF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ru-RU" w:eastAsia="ru-RU" w:bidi="ru-RU"/>
                            </w:rPr>
                            <w:t>Этих дней не смолкнет слава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38.149999999999999pt;margin-top:20.800000000000001pt;width:216.95000000000002pt;height:8.9000000000000004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pBdr>
                        <w:top w:val="single" w:sz="0" w:space="0" w:color="77787C"/>
                        <w:left w:val="single" w:sz="0" w:space="0" w:color="77787C"/>
                        <w:bottom w:val="single" w:sz="0" w:space="0" w:color="77787C"/>
                        <w:right w:val="single" w:sz="0" w:space="0" w:color="77787C"/>
                      </w:pBdr>
                      <w:shd w:val="clear" w:color="auto" w:fill="77787C"/>
                      <w:tabs>
                        <w:tab w:pos="433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2C292A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2C292A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ab/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FFFFFF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Этих дней не смолкнет слава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4000500</wp:posOffset>
              </wp:positionH>
              <wp:positionV relativeFrom="page">
                <wp:posOffset>233680</wp:posOffset>
              </wp:positionV>
              <wp:extent cx="539750" cy="155575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C292A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ru-RU" w:eastAsia="ru-RU" w:bidi="ru-RU"/>
                            </w:rPr>
                            <w:t>БИБЛИОТЕКА</w:t>
                          </w:r>
                        </w:p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C292A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ru-RU" w:eastAsia="ru-RU" w:bidi="ru-RU"/>
                            </w:rPr>
                            <w:t>ОСПИТАТЕЛЯ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315.pt;margin-top:18.400000000000002pt;width:42.5pt;height:12.2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C292A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ru-RU" w:eastAsia="ru-RU" w:bidi="ru-RU"/>
                      </w:rPr>
                      <w:t>БИБЛИОТЕКА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C292A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ru-RU" w:eastAsia="ru-RU" w:bidi="ru-RU"/>
                      </w:rPr>
                      <w:t>ОСПИТАТЕЛЯ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486410</wp:posOffset>
              </wp:positionH>
              <wp:positionV relativeFrom="page">
                <wp:posOffset>236220</wp:posOffset>
              </wp:positionV>
              <wp:extent cx="3441065" cy="143510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41065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339" w:val="right"/>
                              <w:tab w:pos="541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C292A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92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ab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EBEBEB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ru-RU" w:eastAsia="ru-RU" w:bidi="ru-RU"/>
                            </w:rPr>
                            <w:t>Этих дней не смолкнет слава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92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В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38.300000000000004pt;margin-top:18.600000000000001pt;width:270.94999999999999pt;height:11.300000000000001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339" w:val="right"/>
                        <w:tab w:pos="541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2C292A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2C292A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ab/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EBEBEB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Этих дней не смолкнет слава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92A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—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9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4)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C292A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Tahoma" w:eastAsia="Tahoma" w:hAnsi="Tahoma" w:cs="Tahoma"/>
      <w:b/>
      <w:bCs/>
      <w:i w:val="0"/>
      <w:iCs w:val="0"/>
      <w:smallCaps w:val="0"/>
      <w:strike w:val="0"/>
      <w:color w:val="5B5C5E"/>
      <w:sz w:val="70"/>
      <w:szCs w:val="70"/>
      <w:u w:val="none"/>
    </w:rPr>
  </w:style>
  <w:style w:type="character" w:customStyle="1" w:styleId="CharStyle8">
    <w:name w:val="Заголовок №2_"/>
    <w:basedOn w:val="DefaultParagraphFont"/>
    <w:link w:val="Style7"/>
    <w:rPr>
      <w:rFonts w:ascii="Tahoma" w:eastAsia="Tahoma" w:hAnsi="Tahoma" w:cs="Tahoma"/>
      <w:b/>
      <w:bCs/>
      <w:i w:val="0"/>
      <w:iCs w:val="0"/>
      <w:smallCaps w:val="0"/>
      <w:strike w:val="0"/>
      <w:color w:val="5B5C5E"/>
      <w:sz w:val="54"/>
      <w:szCs w:val="54"/>
      <w:u w:val="none"/>
    </w:rPr>
  </w:style>
  <w:style w:type="character" w:customStyle="1" w:styleId="CharStyle10">
    <w:name w:val="Заголовок №3_"/>
    <w:basedOn w:val="DefaultParagraphFont"/>
    <w:link w:val="Style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C292A"/>
      <w:sz w:val="46"/>
      <w:szCs w:val="46"/>
      <w:u w:val="none"/>
    </w:rPr>
  </w:style>
  <w:style w:type="character" w:customStyle="1" w:styleId="CharStyle13">
    <w:name w:val="Основной текст (3)_"/>
    <w:basedOn w:val="DefaultParagraphFont"/>
    <w:link w:val="Style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C292A"/>
      <w:sz w:val="16"/>
      <w:szCs w:val="16"/>
      <w:u w:val="none"/>
    </w:rPr>
  </w:style>
  <w:style w:type="character" w:customStyle="1" w:styleId="CharStyle16">
    <w:name w:val="Основной текст (5)_"/>
    <w:basedOn w:val="DefaultParagraphFont"/>
    <w:link w:val="Style1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2C292A"/>
      <w:sz w:val="18"/>
      <w:szCs w:val="18"/>
      <w:u w:val="none"/>
    </w:rPr>
  </w:style>
  <w:style w:type="character" w:customStyle="1" w:styleId="CharStyle19">
    <w:name w:val="Заголовок №4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color w:val="2C292A"/>
      <w:sz w:val="32"/>
      <w:szCs w:val="32"/>
      <w:u w:val="none"/>
    </w:rPr>
  </w:style>
  <w:style w:type="character" w:customStyle="1" w:styleId="CharStyle21">
    <w:name w:val="Колонтитул (2)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Заголовок №5_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color w:val="2C292A"/>
      <w:u w:val="none"/>
    </w:rPr>
  </w:style>
  <w:style w:type="character" w:customStyle="1" w:styleId="CharStyle28">
    <w:name w:val="Заголовок №6_"/>
    <w:basedOn w:val="DefaultParagraphFont"/>
    <w:link w:val="Styl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A"/>
      <w:u w:val="none"/>
    </w:rPr>
  </w:style>
  <w:style w:type="character" w:customStyle="1" w:styleId="CharStyle30">
    <w:name w:val="Основной текст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A"/>
      <w:sz w:val="22"/>
      <w:szCs w:val="22"/>
      <w:u w:val="none"/>
    </w:rPr>
  </w:style>
  <w:style w:type="character" w:customStyle="1" w:styleId="CharStyle35">
    <w:name w:val="Основной текст (2)_"/>
    <w:basedOn w:val="DefaultParagraphFont"/>
    <w:link w:val="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A"/>
      <w:sz w:val="19"/>
      <w:szCs w:val="19"/>
      <w:u w:val="none"/>
    </w:rPr>
  </w:style>
  <w:style w:type="paragraph" w:customStyle="1" w:styleId="Style2">
    <w:name w:val="Основной текст (4)"/>
    <w:basedOn w:val="Normal"/>
    <w:link w:val="CharStyle3"/>
    <w:pPr>
      <w:widowControl w:val="0"/>
      <w:shd w:val="clear" w:color="auto" w:fill="auto"/>
      <w:spacing w:after="96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color w:val="2C292A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auto"/>
      <w:jc w:val="right"/>
      <w:outlineLvl w:val="0"/>
    </w:pPr>
    <w:rPr>
      <w:rFonts w:ascii="Tahoma" w:eastAsia="Tahoma" w:hAnsi="Tahoma" w:cs="Tahoma"/>
      <w:b/>
      <w:bCs/>
      <w:i w:val="0"/>
      <w:iCs w:val="0"/>
      <w:smallCaps w:val="0"/>
      <w:strike w:val="0"/>
      <w:color w:val="5B5C5E"/>
      <w:sz w:val="70"/>
      <w:szCs w:val="70"/>
      <w:u w:val="none"/>
    </w:rPr>
  </w:style>
  <w:style w:type="paragraph" w:customStyle="1" w:styleId="Style7">
    <w:name w:val="Заголовок №2"/>
    <w:basedOn w:val="Normal"/>
    <w:link w:val="CharStyle8"/>
    <w:pPr>
      <w:widowControl w:val="0"/>
      <w:shd w:val="clear" w:color="auto" w:fill="auto"/>
      <w:spacing w:after="80"/>
      <w:outlineLvl w:val="1"/>
    </w:pPr>
    <w:rPr>
      <w:rFonts w:ascii="Tahoma" w:eastAsia="Tahoma" w:hAnsi="Tahoma" w:cs="Tahoma"/>
      <w:b/>
      <w:bCs/>
      <w:i w:val="0"/>
      <w:iCs w:val="0"/>
      <w:smallCaps w:val="0"/>
      <w:strike w:val="0"/>
      <w:color w:val="5B5C5E"/>
      <w:sz w:val="54"/>
      <w:szCs w:val="54"/>
      <w:u w:val="none"/>
    </w:rPr>
  </w:style>
  <w:style w:type="paragraph" w:customStyle="1" w:styleId="Style9">
    <w:name w:val="Заголовок №3"/>
    <w:basedOn w:val="Normal"/>
    <w:link w:val="CharStyle10"/>
    <w:pPr>
      <w:widowControl w:val="0"/>
      <w:shd w:val="clear" w:color="auto" w:fill="auto"/>
      <w:spacing w:after="230" w:line="233" w:lineRule="auto"/>
      <w:ind w:firstLine="1040"/>
      <w:outlineLvl w:val="2"/>
    </w:pPr>
    <w:rPr>
      <w:rFonts w:ascii="Tahoma" w:eastAsia="Tahoma" w:hAnsi="Tahoma" w:cs="Tahoma"/>
      <w:b w:val="0"/>
      <w:bCs w:val="0"/>
      <w:i w:val="0"/>
      <w:iCs w:val="0"/>
      <w:smallCaps w:val="0"/>
      <w:strike w:val="0"/>
      <w:color w:val="2C292A"/>
      <w:sz w:val="46"/>
      <w:szCs w:val="46"/>
      <w:u w:val="none"/>
    </w:rPr>
  </w:style>
  <w:style w:type="paragraph" w:customStyle="1" w:styleId="Style12">
    <w:name w:val="Основной текст (3)"/>
    <w:basedOn w:val="Normal"/>
    <w:link w:val="CharStyle13"/>
    <w:pPr>
      <w:widowControl w:val="0"/>
      <w:shd w:val="clear" w:color="auto" w:fill="auto"/>
      <w:spacing w:after="180" w:line="276" w:lineRule="auto"/>
      <w:ind w:left="2560"/>
      <w:jc w:val="right"/>
    </w:pPr>
    <w:rPr>
      <w:rFonts w:ascii="Tahoma" w:eastAsia="Tahoma" w:hAnsi="Tahoma" w:cs="Tahoma"/>
      <w:b w:val="0"/>
      <w:bCs w:val="0"/>
      <w:i w:val="0"/>
      <w:iCs w:val="0"/>
      <w:smallCaps w:val="0"/>
      <w:strike w:val="0"/>
      <w:color w:val="2C292A"/>
      <w:sz w:val="16"/>
      <w:szCs w:val="16"/>
      <w:u w:val="none"/>
    </w:rPr>
  </w:style>
  <w:style w:type="paragraph" w:customStyle="1" w:styleId="Style15">
    <w:name w:val="Основной текст (5)"/>
    <w:basedOn w:val="Normal"/>
    <w:link w:val="CharStyle16"/>
    <w:pPr>
      <w:widowControl w:val="0"/>
      <w:shd w:val="clear" w:color="auto" w:fill="auto"/>
      <w:spacing w:after="300"/>
    </w:pPr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2C292A"/>
      <w:sz w:val="18"/>
      <w:szCs w:val="18"/>
      <w:u w:val="none"/>
    </w:rPr>
  </w:style>
  <w:style w:type="paragraph" w:customStyle="1" w:styleId="Style18">
    <w:name w:val="Заголовок №4"/>
    <w:basedOn w:val="Normal"/>
    <w:link w:val="CharStyle19"/>
    <w:pPr>
      <w:widowControl w:val="0"/>
      <w:shd w:val="clear" w:color="auto" w:fill="auto"/>
      <w:spacing w:after="340"/>
      <w:ind w:left="1260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color w:val="2C292A"/>
      <w:sz w:val="32"/>
      <w:szCs w:val="32"/>
      <w:u w:val="none"/>
    </w:rPr>
  </w:style>
  <w:style w:type="paragraph" w:customStyle="1" w:styleId="Style20">
    <w:name w:val="Колонтитул (2)"/>
    <w:basedOn w:val="Normal"/>
    <w:link w:val="CharStyle2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5">
    <w:name w:val="Заголовок №5"/>
    <w:basedOn w:val="Normal"/>
    <w:link w:val="CharStyle26"/>
    <w:pPr>
      <w:widowControl w:val="0"/>
      <w:shd w:val="clear" w:color="auto" w:fill="auto"/>
      <w:spacing w:after="180" w:line="259" w:lineRule="auto"/>
      <w:ind w:left="1260"/>
      <w:outlineLvl w:val="4"/>
    </w:pPr>
    <w:rPr>
      <w:rFonts w:ascii="Arial" w:eastAsia="Arial" w:hAnsi="Arial" w:cs="Arial"/>
      <w:b/>
      <w:bCs/>
      <w:i w:val="0"/>
      <w:iCs w:val="0"/>
      <w:smallCaps w:val="0"/>
      <w:strike w:val="0"/>
      <w:color w:val="2C292A"/>
      <w:u w:val="none"/>
    </w:rPr>
  </w:style>
  <w:style w:type="paragraph" w:customStyle="1" w:styleId="Style27">
    <w:name w:val="Заголовок №6"/>
    <w:basedOn w:val="Normal"/>
    <w:link w:val="CharStyle28"/>
    <w:pPr>
      <w:widowControl w:val="0"/>
      <w:shd w:val="clear" w:color="auto" w:fill="auto"/>
      <w:spacing w:after="100"/>
      <w:jc w:val="center"/>
      <w:outlineLvl w:val="5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92A"/>
      <w:u w:val="none"/>
    </w:rPr>
  </w:style>
  <w:style w:type="paragraph" w:customStyle="1" w:styleId="Style29">
    <w:name w:val="Основной текст"/>
    <w:basedOn w:val="Normal"/>
    <w:link w:val="CharStyle30"/>
    <w:pPr>
      <w:widowControl w:val="0"/>
      <w:shd w:val="clear" w:color="auto" w:fill="auto"/>
      <w:ind w:firstLine="3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A"/>
      <w:sz w:val="22"/>
      <w:szCs w:val="22"/>
      <w:u w:val="none"/>
    </w:rPr>
  </w:style>
  <w:style w:type="paragraph" w:customStyle="1" w:styleId="Style34">
    <w:name w:val="Основной текст (2)"/>
    <w:basedOn w:val="Normal"/>
    <w:link w:val="CharStyle35"/>
    <w:pPr>
      <w:widowControl w:val="0"/>
      <w:shd w:val="clear" w:color="auto" w:fill="auto"/>
      <w:spacing w:after="100" w:line="276" w:lineRule="auto"/>
      <w:ind w:firstLine="3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92A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jpeg" TargetMode="External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jpeg" TargetMode="External"/></Relationships>
</file>

<file path=word/_rels/header4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Этих дней не смолкнет слава. Парциальная программа патриотического воспитания детей 5—7 лет</dc:title>
  <dc:subject/>
  <dc:creator/>
  <cp:keywords/>
</cp:coreProperties>
</file>